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5 статьи 1 </w:t>
      </w:r>
      <w:hyperlink r:id="rId5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апреля 2015 года.</w:t>
      </w:r>
    </w:p>
    <w:p w:rsidR="008E1C4E" w:rsidRDefault="008E1C4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</w:t>
      </w:r>
      <w:hyperlink r:id="rId6" w:history="1">
        <w:r>
          <w:rPr>
            <w:rFonts w:ascii="Calibri" w:hAnsi="Calibri" w:cs="Calibri"/>
            <w:color w:val="0000FF"/>
          </w:rPr>
          <w:t>статье 45</w:t>
        </w:r>
      </w:hyperlink>
      <w:r>
        <w:rPr>
          <w:rFonts w:ascii="Calibri" w:hAnsi="Calibri" w:cs="Calibri"/>
        </w:rPr>
        <w:t>: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7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слово "Реестр" заменить словом "Реестры";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8" w:history="1">
        <w:r>
          <w:rPr>
            <w:rFonts w:ascii="Calibri" w:hAnsi="Calibri" w:cs="Calibri"/>
            <w:color w:val="0000FF"/>
          </w:rPr>
          <w:t>пункте 1 части 6</w:t>
        </w:r>
      </w:hyperlink>
      <w:r>
        <w:rPr>
          <w:rFonts w:ascii="Calibri" w:hAnsi="Calibri" w:cs="Calibri"/>
        </w:rPr>
        <w:t xml:space="preserve"> слова "в реестре банковских гарантий" заменить словами "в предусмотренных настоящей статьей реестрах банковских гарантий";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9" w:history="1">
        <w:r>
          <w:rPr>
            <w:rFonts w:ascii="Calibri" w:hAnsi="Calibri" w:cs="Calibri"/>
            <w:color w:val="0000FF"/>
          </w:rPr>
          <w:t>часть 8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"8. </w:t>
      </w:r>
      <w:proofErr w:type="gramStart"/>
      <w:r>
        <w:rPr>
          <w:rFonts w:ascii="Calibri" w:hAnsi="Calibri" w:cs="Calibri"/>
        </w:rPr>
        <w:t>Банковская гарантия, предоставляемая участником закупки в качестве обеспечения заявки на участие в закупке, если такой способ обеспечения заявок применим в соответствии с настоящим Федеральным законом, или в качестве обеспечения исполнения контракта, информация о ней и документы, предусмотренные частью 9 настоящей статьи, должны быть включены в реестр банковских гарантий, размещенный в единой информационной системе, за исключением банковских гарантий, указанных в части</w:t>
      </w:r>
      <w:proofErr w:type="gramEnd"/>
      <w:r>
        <w:rPr>
          <w:rFonts w:ascii="Calibri" w:hAnsi="Calibri" w:cs="Calibri"/>
        </w:rPr>
        <w:t xml:space="preserve"> 8.1 настоящей статьи. Такие информация и документы должны быть подписаны усиленной электронной подписью лица, имеющего право действовать от имени банка.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</w:t>
      </w:r>
      <w:proofErr w:type="gramStart"/>
      <w:r>
        <w:rPr>
          <w:rFonts w:ascii="Calibri" w:hAnsi="Calibri" w:cs="Calibri"/>
        </w:rPr>
        <w:t>.";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г) </w:t>
      </w:r>
      <w:hyperlink r:id="rId1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8.1 следующего содержания: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"8.1. Предусмотренная частью 9 настоящей статьи информация о банковских гарантиях, предоставляемых в качестве обеспечения заявок и исполнения контрактов, если такие заявки и (или) контракты содержат сведения, составляющие государственную тайну, включается в закрытый реестр банковских гарантий, который не размещается в единой информационной системе</w:t>
      </w:r>
      <w:proofErr w:type="gramStart"/>
      <w:r>
        <w:rPr>
          <w:rFonts w:ascii="Calibri" w:hAnsi="Calibri" w:cs="Calibri"/>
        </w:rPr>
        <w:t>.";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д) </w:t>
      </w:r>
      <w:hyperlink r:id="rId11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8.2 следующего содержания: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"8.2. </w:t>
      </w:r>
      <w:proofErr w:type="gramStart"/>
      <w:r>
        <w:rPr>
          <w:rFonts w:ascii="Calibri" w:hAnsi="Calibri" w:cs="Calibri"/>
        </w:rPr>
        <w:t>Дополнительные требования к банковской гарантии, используемой для целей настоящего Федерального закона, порядок ведения и размещения в единой информационной системе реестра банковских гарантий, порядок формирования и ведения закрытого реестра банковских гарантий, в том числе включения в него информации, порядок и сроки предоставления выписок из него, форма требования об осуществлении уплаты денежной суммы по банковской гарантии устанавливаются Правительством Российской Федерации.";</w:t>
      </w:r>
      <w:proofErr w:type="gramEnd"/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 </w:t>
      </w:r>
      <w:hyperlink r:id="rId12" w:history="1">
        <w:r>
          <w:rPr>
            <w:rFonts w:ascii="Calibri" w:hAnsi="Calibri" w:cs="Calibri"/>
            <w:color w:val="0000FF"/>
          </w:rPr>
          <w:t>части 9</w:t>
        </w:r>
      </w:hyperlink>
      <w:r>
        <w:rPr>
          <w:rFonts w:ascii="Calibri" w:hAnsi="Calibri" w:cs="Calibri"/>
        </w:rPr>
        <w:t>: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абзац первый</w:t>
        </w:r>
      </w:hyperlink>
      <w:r>
        <w:rPr>
          <w:rFonts w:ascii="Calibri" w:hAnsi="Calibri" w:cs="Calibri"/>
        </w:rPr>
        <w:t xml:space="preserve"> после слова "гарантий" дополнить словами "и закрытый реестр банковских гарантий";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дополнить словами ", за исключением банковской гарантии, информация о которой подлежит включению в закрытый реестр банковских гарантий в соответствии с частью 8.1 настоящей статьи";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hyperlink r:id="rId15" w:history="1">
        <w:r>
          <w:rPr>
            <w:rFonts w:ascii="Calibri" w:hAnsi="Calibri" w:cs="Calibri"/>
            <w:color w:val="0000FF"/>
          </w:rPr>
          <w:t>часть 10</w:t>
        </w:r>
      </w:hyperlink>
      <w:r>
        <w:rPr>
          <w:rFonts w:ascii="Calibri" w:hAnsi="Calibri" w:cs="Calibri"/>
        </w:rPr>
        <w:t xml:space="preserve"> признать утратившей силу;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</w:t>
      </w:r>
      <w:hyperlink r:id="rId16" w:history="1">
        <w:r>
          <w:rPr>
            <w:rFonts w:ascii="Calibri" w:hAnsi="Calibri" w:cs="Calibri"/>
            <w:color w:val="0000FF"/>
          </w:rPr>
          <w:t>часть 11</w:t>
        </w:r>
      </w:hyperlink>
      <w:r>
        <w:rPr>
          <w:rFonts w:ascii="Calibri" w:hAnsi="Calibri" w:cs="Calibri"/>
        </w:rPr>
        <w:t xml:space="preserve"> дополнить словами "либо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гарантий";</w:t>
      </w:r>
    </w:p>
    <w:p w:rsidR="008E1C4E" w:rsidRDefault="008E1C4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i/>
            <w:iCs/>
            <w:color w:val="0000FF"/>
          </w:rPr>
          <w:br/>
          <w:t>ст. 1, Федеральный закон от 31.12.2014 N 498-ФЗ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7B41AE" w:rsidRDefault="007B41AE">
      <w:bookmarkStart w:id="0" w:name="_GoBack"/>
      <w:bookmarkEnd w:id="0"/>
    </w:p>
    <w:sectPr w:rsidR="007B41AE" w:rsidSect="0053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4E"/>
    <w:rsid w:val="007B41AE"/>
    <w:rsid w:val="008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19676AABBA899232D062C836488BF36E54AD08A5B66B298ABAA850022D6A54D8E84AE39423C80kDJ5I" TargetMode="External"/><Relationship Id="rId13" Type="http://schemas.openxmlformats.org/officeDocument/2006/relationships/hyperlink" Target="consultantplus://offline/ref=27519676AABBA899232D062C836488BF36E54AD08A5B66B298ABAA850022D6A54D8E84AE39423C80kDJE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519676AABBA899232D062C836488BF36E54AD08A5B66B298ABAA850022D6A54D8E84AE39423C82kDJFI" TargetMode="External"/><Relationship Id="rId12" Type="http://schemas.openxmlformats.org/officeDocument/2006/relationships/hyperlink" Target="consultantplus://offline/ref=27519676AABBA899232D062C836488BF36E54AD08A5B66B298ABAA850022D6A54D8E84AE39423C80kDJEI" TargetMode="External"/><Relationship Id="rId17" Type="http://schemas.openxmlformats.org/officeDocument/2006/relationships/hyperlink" Target="consultantplus://offline/ref=27519676AABBA899232D062C836488BF36E54FD28F5666B298ABAA850022D6A54D8E84AE39423986D69A35E7k2J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519676AABBA899232D062C836488BF36E54AD08A5B66B298ABAA850022D6A54D8E84AE39423C81kDJ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519676AABBA899232D062C836488BF36E54AD08A5B66B298ABAA850022D6A54D8E84AE39423C82kDJFI" TargetMode="External"/><Relationship Id="rId11" Type="http://schemas.openxmlformats.org/officeDocument/2006/relationships/hyperlink" Target="consultantplus://offline/ref=27519676AABBA899232D062C836488BF36E54AD08A5B66B298ABAA850022D6A54D8E84AE39423C82kDJFI" TargetMode="External"/><Relationship Id="rId5" Type="http://schemas.openxmlformats.org/officeDocument/2006/relationships/hyperlink" Target="consultantplus://offline/ref=27519676AABBA899232D062C836488BF36E54FD28F5666B298ABAA850022D6A54D8E84AE3942398FkDJFI" TargetMode="External"/><Relationship Id="rId15" Type="http://schemas.openxmlformats.org/officeDocument/2006/relationships/hyperlink" Target="consultantplus://offline/ref=27519676AABBA899232D062C836488BF36E54AD08A5B66B298ABAA850022D6A54D8E84AE39423C81kDJ3I" TargetMode="External"/><Relationship Id="rId10" Type="http://schemas.openxmlformats.org/officeDocument/2006/relationships/hyperlink" Target="consultantplus://offline/ref=27519676AABBA899232D062C836488BF36E54AD08A5B66B298ABAA850022D6A54D8E84AE39423C82kDJF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519676AABBA899232D062C836488BF36E54AD08A5B66B298ABAA850022D6A54D8E84AE39433E85kDJ4I" TargetMode="External"/><Relationship Id="rId14" Type="http://schemas.openxmlformats.org/officeDocument/2006/relationships/hyperlink" Target="consultantplus://offline/ref=27519676AABBA899232D062C836488BF36E54AD08A5B66B298ABAA850022D6A54D8E84AE3943318EkD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2015-04-27T08:09:00Z</dcterms:created>
  <dcterms:modified xsi:type="dcterms:W3CDTF">2015-04-27T08:10:00Z</dcterms:modified>
</cp:coreProperties>
</file>